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/>
        <w:jc w:val="righ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NO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：ZB-202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3-30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                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drawing>
          <wp:inline distT="0" distB="0" distL="0" distR="0">
            <wp:extent cx="5276850" cy="1019175"/>
            <wp:effectExtent l="0" t="0" r="0" b="9525"/>
            <wp:docPr id="1" name="图片 29" descr="E:\学院各部门资料\宣传处\西安高新科技职业学院校标和校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9" descr="E:\学院各部门资料\宣传处\西安高新科技职业学院校标和校名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  <w:lang w:val="en-US" w:eastAsia="zh-CN"/>
        </w:rPr>
        <w:t>2#教学楼屋面和卫生间防水</w:t>
      </w:r>
      <w:r>
        <w:rPr>
          <w:rFonts w:hint="eastAsia" w:ascii="仿宋" w:hAnsi="仿宋" w:eastAsia="仿宋" w:cs="仿宋"/>
          <w:b/>
          <w:sz w:val="44"/>
          <w:szCs w:val="44"/>
        </w:rPr>
        <w:t>工程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招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标</w:t>
      </w:r>
    </w:p>
    <w:p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文</w:t>
      </w:r>
    </w:p>
    <w:p>
      <w:pPr>
        <w:jc w:val="center"/>
        <w:rPr>
          <w:rFonts w:hint="eastAsia" w:ascii="仿宋" w:hAnsi="仿宋" w:eastAsia="仿宋" w:cs="仿宋"/>
          <w:sz w:val="72"/>
          <w:szCs w:val="72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件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spacing w:before="156" w:beforeLines="50" w:after="156" w:afterLines="50" w:line="360" w:lineRule="auto"/>
        <w:ind w:firstLine="643" w:firstLineChars="200"/>
        <w:rPr>
          <w:rFonts w:hint="default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项目名称：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>西安高新科技职业学院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2#教学楼  </w:t>
      </w:r>
    </w:p>
    <w:p>
      <w:pPr>
        <w:spacing w:before="156" w:beforeLines="50" w:after="156" w:afterLines="50"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 标 人：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>西安高新科技职业学院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eastAsia="zh-CN"/>
        </w:rPr>
        <w:t>招标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办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</w:t>
      </w:r>
    </w:p>
    <w:p>
      <w:pPr>
        <w:widowControl/>
        <w:shd w:val="clear" w:color="auto" w:fill="FFFFFF"/>
        <w:spacing w:line="360" w:lineRule="auto"/>
        <w:ind w:right="105" w:rightChars="50" w:firstLine="643" w:firstLineChars="2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招标时间：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2023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年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2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月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3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日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 xml:space="preserve">  </w:t>
      </w:r>
    </w:p>
    <w:p>
      <w:pPr>
        <w:rPr>
          <w:rFonts w:hint="eastAsia" w:ascii="仿宋" w:hAnsi="仿宋" w:eastAsia="仿宋" w:cs="仿宋"/>
        </w:rPr>
      </w:pPr>
      <w:bookmarkStart w:id="0" w:name="_Toc189133040"/>
      <w:bookmarkStart w:id="1" w:name="_Toc189139737"/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一、招标书</w:t>
      </w:r>
    </w:p>
    <w:tbl>
      <w:tblPr>
        <w:tblStyle w:val="6"/>
        <w:tblW w:w="87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6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工程名称</w:t>
            </w:r>
          </w:p>
        </w:tc>
        <w:tc>
          <w:tcPr>
            <w:tcW w:w="699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</w:rPr>
              <w:t>西安高新科技职业学院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>2#教学楼屋面、卫生间防水工程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建设地点</w:t>
            </w:r>
          </w:p>
        </w:tc>
        <w:tc>
          <w:tcPr>
            <w:tcW w:w="6993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15"/>
                <w:sz w:val="24"/>
              </w:rPr>
              <w:t>陕西省泾阳县泾干镇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招标方式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公开招标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承包方式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包工、包料、包安全、包工期、包质量、包文明施工、包验收工作（包括竣工资料）。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工程概况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该工程</w:t>
            </w:r>
            <w:r>
              <w:rPr>
                <w:rFonts w:hint="eastAsia" w:ascii="仿宋" w:hAnsi="仿宋" w:eastAsia="仿宋" w:cs="仿宋"/>
                <w:kern w:val="15"/>
                <w:sz w:val="24"/>
                <w:szCs w:val="24"/>
                <w:highlight w:val="none"/>
                <w:lang w:val="en-US" w:eastAsia="zh-CN"/>
              </w:rPr>
              <w:t>为六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层框架结构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建筑面积为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6933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招标范围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bCs/>
                <w:snapToGrid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包括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该</w:t>
            </w:r>
            <w:r>
              <w:rPr>
                <w:rFonts w:hint="eastAsia" w:ascii="仿宋" w:hAnsi="仿宋" w:eastAsia="仿宋" w:cs="仿宋"/>
                <w:kern w:val="15"/>
                <w:sz w:val="24"/>
                <w:highlight w:val="none"/>
                <w:lang w:val="en-US" w:eastAsia="zh-CN"/>
              </w:rPr>
              <w:t>楼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招标内容及设计图纸内的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屋面、卫生间防水工程以及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竣工验收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工程资料、工程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保修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等工作内容。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报价方式</w:t>
            </w:r>
          </w:p>
        </w:tc>
        <w:tc>
          <w:tcPr>
            <w:tcW w:w="6993" w:type="dxa"/>
            <w:vAlign w:val="center"/>
          </w:tcPr>
          <w:p>
            <w:pPr>
              <w:tabs>
                <w:tab w:val="left" w:pos="180"/>
                <w:tab w:val="left" w:pos="360"/>
              </w:tabs>
              <w:ind w:left="482" w:leftChars="0" w:hanging="482" w:hangingChars="20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投标报价单按按市场价计价进行编制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质量等级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及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质量标准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所有工程施工材料和质量必须符合国家相关行业标准、国家有关验收规范标准，质量等级为“合格”。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投标有效期</w:t>
            </w:r>
          </w:p>
        </w:tc>
        <w:tc>
          <w:tcPr>
            <w:tcW w:w="6993" w:type="dxa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投标书递交后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10</w:t>
            </w:r>
            <w:r>
              <w:rPr>
                <w:rFonts w:hint="eastAsia" w:ascii="仿宋" w:hAnsi="仿宋" w:eastAsia="仿宋" w:cs="仿宋"/>
                <w:sz w:val="24"/>
              </w:rPr>
              <w:t xml:space="preserve">天内有效。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投标单位资质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及其他要求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numPr>
                <w:ilvl w:val="0"/>
                <w:numId w:val="0"/>
              </w:numPr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具有专业施工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级或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</w:rPr>
              <w:t>级以上资质的施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工企业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。</w:t>
            </w:r>
          </w:p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</w:rPr>
              <w:t>近年业绩一览表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。</w:t>
            </w:r>
          </w:p>
          <w:p>
            <w:pPr>
              <w:tabs>
                <w:tab w:val="left" w:pos="180"/>
                <w:tab w:val="left" w:pos="360"/>
              </w:tabs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</w:rPr>
              <w:t>公司营业执照、资质等证明文件。</w:t>
            </w:r>
          </w:p>
          <w:p>
            <w:pPr>
              <w:tabs>
                <w:tab w:val="left" w:pos="180"/>
                <w:tab w:val="left" w:pos="360"/>
              </w:tabs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4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施工组织设计（必需有电子文档—U盘）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技术要求</w:t>
            </w:r>
          </w:p>
        </w:tc>
        <w:tc>
          <w:tcPr>
            <w:tcW w:w="6993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详见后附《投标报价表》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</w:rPr>
              <w:t>设计图纸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和</w:t>
            </w:r>
            <w:r>
              <w:rPr>
                <w:rFonts w:hint="eastAsia" w:ascii="仿宋" w:hAnsi="仿宋" w:eastAsia="仿宋" w:cs="仿宋"/>
                <w:sz w:val="24"/>
              </w:rPr>
              <w:t>有关的规范、标准等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施工工期</w:t>
            </w:r>
          </w:p>
        </w:tc>
        <w:tc>
          <w:tcPr>
            <w:tcW w:w="6993" w:type="dxa"/>
            <w:vAlign w:val="center"/>
          </w:tcPr>
          <w:p>
            <w:pPr>
              <w:tabs>
                <w:tab w:val="left" w:pos="180"/>
              </w:tabs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施工工期：为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天。预计</w:t>
            </w:r>
            <w:r>
              <w:rPr>
                <w:rFonts w:hint="eastAsia" w:ascii="仿宋" w:hAnsi="仿宋" w:eastAsia="仿宋" w:cs="仿宋"/>
                <w:sz w:val="24"/>
                <w:u w:val="single"/>
                <w:shd w:val="clear" w:fill="FFFF00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  <w:shd w:val="clear" w:fill="FFFF00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hd w:val="clear" w:fill="FFFF00"/>
              </w:rPr>
              <w:t>日进场</w:t>
            </w:r>
            <w:r>
              <w:rPr>
                <w:rFonts w:hint="eastAsia" w:ascii="仿宋" w:hAnsi="仿宋" w:eastAsia="仿宋" w:cs="仿宋"/>
                <w:sz w:val="24"/>
              </w:rPr>
              <w:t>，具体开工日期为以甲方要求进场施工指令为开工日期。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付款方式</w:t>
            </w:r>
          </w:p>
        </w:tc>
        <w:tc>
          <w:tcPr>
            <w:tcW w:w="6993" w:type="dxa"/>
            <w:vAlign w:val="top"/>
          </w:tcPr>
          <w:p>
            <w:pPr>
              <w:tabs>
                <w:tab w:val="left" w:pos="180"/>
                <w:tab w:val="left" w:pos="360"/>
              </w:tabs>
              <w:jc w:val="both"/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1.本工程无预付款；</w:t>
            </w:r>
          </w:p>
          <w:p>
            <w:pPr>
              <w:tabs>
                <w:tab w:val="left" w:pos="180"/>
                <w:tab w:val="left" w:pos="360"/>
              </w:tabs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2.施工完成验收，于2023年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u w:val="single"/>
                <w:lang w:val="en-US" w:eastAsia="zh-CN"/>
              </w:rPr>
              <w:t xml:space="preserve"> 9 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u w:val="single"/>
                <w:lang w:val="en-US" w:eastAsia="zh-CN"/>
              </w:rPr>
              <w:t xml:space="preserve"> 30 </w:t>
            </w:r>
            <w:r>
              <w:rPr>
                <w:rFonts w:hint="eastAsia" w:ascii="仿宋" w:hAnsi="仿宋" w:eastAsia="仿宋" w:cs="仿宋"/>
                <w:b/>
                <w:bCs/>
                <w:color w:val="0000FF"/>
                <w:sz w:val="24"/>
                <w:lang w:val="en-US" w:eastAsia="zh-CN"/>
              </w:rPr>
              <w:t>日前支付至97%，3%为质保金，质保期为2年。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7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招标文件发放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时间、地点</w:t>
            </w:r>
          </w:p>
        </w:tc>
        <w:tc>
          <w:tcPr>
            <w:tcW w:w="6993" w:type="dxa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时间：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2023 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2  </w:t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3   </w:t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地点：西安高新科技职业学院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建设办-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7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投标文件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正副本份数</w:t>
            </w:r>
          </w:p>
        </w:tc>
        <w:tc>
          <w:tcPr>
            <w:tcW w:w="6993" w:type="dxa"/>
            <w:vAlign w:val="center"/>
          </w:tcPr>
          <w:p>
            <w:pPr>
              <w:spacing w:line="320" w:lineRule="exact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正本壹份，副本壹份（分技术标和商务标，其中技术标中不得出现价格表；造价预算表在商务标中体现。）正副本标书需分开封装，否则按废标处理。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77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投标文件递交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截止时间地点</w:t>
            </w:r>
          </w:p>
        </w:tc>
        <w:tc>
          <w:tcPr>
            <w:tcW w:w="6993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时间：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2023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2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10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12:00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前。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地点：西安高新科技职业学院建设办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-招标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8767" w:type="dxa"/>
            <w:gridSpan w:val="2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现场技术咨询：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边景智（13572917353）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蒋刘江（13891985685）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="仿宋" w:hAnsi="仿宋" w:eastAsia="仿宋" w:cs="仿宋"/>
                <w:vertAlign w:val="baseli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 xml:space="preserve">投标联系人：  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</w:rPr>
              <w:t>朱萌（18191079221）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eastAsia="zh-CN"/>
              </w:rPr>
              <w:t>、陈生利（18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val="en-US" w:eastAsia="zh-CN"/>
              </w:rPr>
              <w:t>706881608</w:t>
            </w:r>
            <w:bookmarkStart w:id="2" w:name="_GoBack"/>
            <w:bookmarkEnd w:id="2"/>
            <w:r>
              <w:rPr>
                <w:rFonts w:hint="eastAsia" w:ascii="仿宋" w:hAnsi="仿宋" w:eastAsia="仿宋" w:cs="仿宋"/>
                <w:bCs/>
                <w:sz w:val="24"/>
                <w:szCs w:val="24"/>
                <w:u w:val="single"/>
                <w:lang w:eastAsia="zh-CN"/>
              </w:rPr>
              <w:t>）</w:t>
            </w:r>
          </w:p>
        </w:tc>
      </w:tr>
    </w:tbl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二、</w:t>
      </w: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投标承诺书</w:t>
      </w:r>
    </w:p>
    <w:p>
      <w:pPr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sz w:val="28"/>
          <w:szCs w:val="28"/>
        </w:rPr>
        <w:t>致：西安高新科技职业学院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办（发包方）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在视察现场和审阅招标文件及施工图纸后，我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编制完成西安高新科技职业学院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2#教学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楼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>屋面和卫生间防水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投标报价，详见投标预算书和材料、设备报价单。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2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若我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中标，将履行以下承诺：</w:t>
      </w: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（1）在接到《中标通知书》3日内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支付完毕</w:t>
      </w:r>
      <w:r>
        <w:rPr>
          <w:rFonts w:hint="eastAsia" w:ascii="仿宋" w:hAnsi="仿宋" w:eastAsia="仿宋" w:cs="仿宋"/>
          <w:sz w:val="28"/>
          <w:szCs w:val="28"/>
        </w:rPr>
        <w:t>履约保证金（合同金额的5%，进场施工约1/3进度时申请无息退还），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若</w:t>
      </w:r>
      <w:r>
        <w:rPr>
          <w:rFonts w:hint="eastAsia" w:ascii="仿宋" w:hAnsi="仿宋" w:eastAsia="仿宋" w:cs="仿宋"/>
          <w:sz w:val="28"/>
          <w:szCs w:val="28"/>
        </w:rPr>
        <w:t>逾期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</w:t>
      </w:r>
      <w:r>
        <w:rPr>
          <w:rFonts w:hint="eastAsia" w:ascii="仿宋" w:hAnsi="仿宋" w:eastAsia="仿宋" w:cs="仿宋"/>
          <w:sz w:val="28"/>
          <w:szCs w:val="28"/>
        </w:rPr>
        <w:t>履约保证金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自愿</w:t>
      </w:r>
      <w:r>
        <w:rPr>
          <w:rFonts w:hint="eastAsia" w:ascii="仿宋" w:hAnsi="仿宋" w:eastAsia="仿宋" w:cs="仿宋"/>
          <w:sz w:val="28"/>
          <w:szCs w:val="28"/>
        </w:rPr>
        <w:t>承担该投标项目预算总金额的3%违约金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并放弃中标资格</w:t>
      </w:r>
      <w:r>
        <w:rPr>
          <w:rFonts w:hint="eastAsia" w:ascii="仿宋" w:hAnsi="仿宋" w:eastAsia="仿宋" w:cs="仿宋"/>
          <w:sz w:val="28"/>
          <w:szCs w:val="28"/>
        </w:rPr>
        <w:t>，在提出放弃之时3日内向发包方缴纳。</w:t>
      </w:r>
    </w:p>
    <w:p>
      <w:pPr>
        <w:ind w:firstLine="280" w:firstLine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（2）在签订合同后，未按发包方要求的时间组织材料、设备进场。自愿向发包方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支付</w:t>
      </w:r>
      <w:r>
        <w:rPr>
          <w:rFonts w:hint="eastAsia" w:ascii="仿宋" w:hAnsi="仿宋" w:eastAsia="仿宋" w:cs="仿宋"/>
          <w:sz w:val="28"/>
          <w:szCs w:val="28"/>
        </w:rPr>
        <w:t>投标项目总金额的3%作为违约金，同时承担合同解除的其他违约责任。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3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同意本投标书的有效期从回标至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</w:t>
      </w:r>
      <w:r>
        <w:rPr>
          <w:rFonts w:hint="eastAsia" w:ascii="仿宋" w:hAnsi="仿宋" w:eastAsia="仿宋" w:cs="仿宋"/>
          <w:sz w:val="28"/>
          <w:szCs w:val="28"/>
        </w:rPr>
        <w:t>合同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履行</w:t>
      </w:r>
      <w:r>
        <w:rPr>
          <w:rFonts w:hint="eastAsia" w:ascii="仿宋" w:hAnsi="仿宋" w:eastAsia="仿宋" w:cs="仿宋"/>
          <w:sz w:val="28"/>
          <w:szCs w:val="28"/>
        </w:rPr>
        <w:t>完毕，在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投标书有效期及正式合同履行期</w:t>
      </w:r>
      <w:r>
        <w:rPr>
          <w:rFonts w:hint="eastAsia" w:ascii="仿宋" w:hAnsi="仿宋" w:eastAsia="仿宋" w:cs="仿宋"/>
          <w:sz w:val="28"/>
          <w:szCs w:val="28"/>
        </w:rPr>
        <w:t>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予以接纳对我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</w:t>
      </w:r>
      <w:r>
        <w:rPr>
          <w:rFonts w:hint="eastAsia" w:ascii="仿宋" w:hAnsi="仿宋" w:eastAsia="仿宋" w:cs="仿宋"/>
          <w:sz w:val="28"/>
          <w:szCs w:val="28"/>
        </w:rPr>
        <w:t>的约束力。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4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我方</w:t>
      </w:r>
      <w:r>
        <w:rPr>
          <w:rFonts w:hint="eastAsia" w:ascii="仿宋" w:hAnsi="仿宋" w:eastAsia="仿宋" w:cs="仿宋"/>
          <w:sz w:val="28"/>
          <w:szCs w:val="28"/>
        </w:rPr>
        <w:t>同意本投标书的有效期和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</w:t>
      </w:r>
      <w:r>
        <w:rPr>
          <w:rFonts w:hint="eastAsia" w:ascii="仿宋" w:hAnsi="仿宋" w:eastAsia="仿宋" w:cs="仿宋"/>
          <w:sz w:val="28"/>
          <w:szCs w:val="28"/>
        </w:rPr>
        <w:t>合同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履行期间</w:t>
      </w:r>
      <w:r>
        <w:rPr>
          <w:rFonts w:hint="eastAsia" w:ascii="仿宋" w:hAnsi="仿宋" w:eastAsia="仿宋" w:cs="仿宋"/>
          <w:sz w:val="28"/>
          <w:szCs w:val="28"/>
        </w:rPr>
        <w:t>一致，在履行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正式合同期间</w:t>
      </w:r>
      <w:r>
        <w:rPr>
          <w:rFonts w:hint="eastAsia" w:ascii="仿宋" w:hAnsi="仿宋" w:eastAsia="仿宋" w:cs="仿宋"/>
          <w:sz w:val="28"/>
          <w:szCs w:val="28"/>
        </w:rPr>
        <w:t>，本投标书对双方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亦</w:t>
      </w:r>
      <w:r>
        <w:rPr>
          <w:rFonts w:hint="eastAsia" w:ascii="仿宋" w:hAnsi="仿宋" w:eastAsia="仿宋" w:cs="仿宋"/>
          <w:sz w:val="28"/>
          <w:szCs w:val="28"/>
        </w:rPr>
        <w:t>具有约束力。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5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方承诺</w:t>
      </w:r>
      <w:r>
        <w:rPr>
          <w:rFonts w:hint="eastAsia" w:ascii="仿宋" w:hAnsi="仿宋" w:eastAsia="仿宋" w:cs="仿宋"/>
          <w:sz w:val="28"/>
          <w:szCs w:val="28"/>
        </w:rPr>
        <w:t>在中标通知书收到后10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内与发包人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协商签署正式</w:t>
      </w:r>
      <w:r>
        <w:rPr>
          <w:rFonts w:hint="eastAsia" w:ascii="仿宋" w:hAnsi="仿宋" w:eastAsia="仿宋" w:cs="仿宋"/>
          <w:sz w:val="28"/>
          <w:szCs w:val="28"/>
        </w:rPr>
        <w:t>合同事宜，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若</w:t>
      </w:r>
      <w:r>
        <w:rPr>
          <w:rFonts w:hint="eastAsia" w:ascii="仿宋" w:hAnsi="仿宋" w:eastAsia="仿宋" w:cs="仿宋"/>
          <w:sz w:val="28"/>
          <w:szCs w:val="28"/>
        </w:rPr>
        <w:t>10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内未与发包人联系，视为自动弃权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中标资格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6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方承诺</w:t>
      </w:r>
      <w:r>
        <w:rPr>
          <w:rFonts w:hint="eastAsia" w:ascii="仿宋" w:hAnsi="仿宋" w:eastAsia="仿宋" w:cs="仿宋"/>
          <w:sz w:val="28"/>
          <w:szCs w:val="28"/>
        </w:rPr>
        <w:t>按招投标文件的要求兑现承诺的必要要求和优惠条件等。</w:t>
      </w:r>
    </w:p>
    <w:p>
      <w:pPr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7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我们明白发包方不一定要接纳最低价格的投标或收到的任何投标，亦不会要求解释选择任何投标单位及中标单位的原因。</w:t>
      </w:r>
    </w:p>
    <w:p>
      <w:pPr>
        <w:tabs>
          <w:tab w:val="left" w:pos="6495"/>
        </w:tabs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投标单位名称：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  <w:r>
        <w:rPr>
          <w:rFonts w:hint="eastAsia" w:ascii="仿宋" w:hAnsi="仿宋" w:eastAsia="仿宋" w:cs="仿宋"/>
          <w:sz w:val="28"/>
          <w:szCs w:val="28"/>
        </w:rPr>
        <w:t>（公司盖章）</w:t>
      </w:r>
    </w:p>
    <w:p>
      <w:pPr>
        <w:tabs>
          <w:tab w:val="right" w:pos="8306"/>
        </w:tabs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营业执照号码：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ab/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（盖章）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定代表人（</w:t>
      </w:r>
      <w:r>
        <w:rPr>
          <w:rFonts w:hint="eastAsia" w:ascii="仿宋" w:hAnsi="仿宋" w:eastAsia="仿宋" w:cs="仿宋"/>
          <w:sz w:val="28"/>
          <w:szCs w:val="28"/>
        </w:rPr>
        <w:t>签字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公司地址：                           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联系方式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ind w:firstLine="5040" w:firstLineChars="18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jc w:val="center"/>
        <w:rPr>
          <w:rFonts w:hint="eastAsia" w:ascii="仿宋" w:hAnsi="仿宋" w:eastAsia="仿宋" w:cs="仿宋"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3"/>
        <w:spacing w:line="240" w:lineRule="auto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eastAsia="zh-CN"/>
        </w:rPr>
        <w:t>三、</w:t>
      </w:r>
      <w:r>
        <w:rPr>
          <w:rFonts w:hint="eastAsia" w:ascii="仿宋" w:hAnsi="仿宋" w:eastAsia="仿宋" w:cs="仿宋"/>
        </w:rPr>
        <w:t>授权书、委托书</w:t>
      </w:r>
      <w:bookmarkEnd w:id="0"/>
      <w:bookmarkEnd w:id="1"/>
    </w:p>
    <w:p>
      <w:pPr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sz w:val="28"/>
          <w:szCs w:val="28"/>
        </w:rPr>
        <w:t>西安高新科技职业学院：</w:t>
      </w:r>
    </w:p>
    <w:p>
      <w:pPr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</w:rPr>
        <w:t>兹委托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（性别：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年龄：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职称：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）代表本公司法人就“西安高新科技职业学院泾河校区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2#教学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楼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>屋面和卫生间防水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的投标事宜，以本公司的名义签署投标书，并进行合同谈判和处理与之有关的一切事项。同时委托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（性别：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年龄：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职称：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</w:rPr>
        <w:t>）代表本公司为西安高新科技职业学院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2#教学</w:t>
      </w:r>
      <w:r>
        <w:rPr>
          <w:rFonts w:hint="eastAsia" w:ascii="仿宋" w:hAnsi="仿宋" w:eastAsia="仿宋" w:cs="仿宋"/>
          <w:kern w:val="15"/>
          <w:sz w:val="28"/>
          <w:szCs w:val="28"/>
          <w:u w:val="single"/>
          <w:lang w:val="en-US" w:eastAsia="zh-CN"/>
        </w:rPr>
        <w:t>楼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>屋面和卫生间防水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="仿宋" w:hAnsi="仿宋" w:eastAsia="仿宋" w:cs="仿宋"/>
          <w:sz w:val="28"/>
          <w:szCs w:val="28"/>
        </w:rPr>
        <w:t>的项目经理，协助投标委托代表人参与合同谈判，负责提供材料及安装等有关事项。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法人代表签字盖章（授权人）：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委托代表人签字盖章（被授权人）：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公司盖章：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代表人地址：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代表人电话：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委托日期：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注：投标委托代表人可与项目经理为同一人，也可为二人。</w:t>
      </w:r>
    </w:p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br w:type="page"/>
      </w:r>
    </w:p>
    <w:p>
      <w:pPr>
        <w:spacing w:line="360" w:lineRule="auto"/>
        <w:rPr>
          <w:rFonts w:hint="eastAsia" w:ascii="仿宋" w:hAnsi="仿宋" w:eastAsia="仿宋" w:cs="仿宋"/>
          <w:sz w:val="24"/>
        </w:rPr>
        <w:sectPr>
          <w:pgSz w:w="11906" w:h="16838"/>
          <w:pgMar w:top="1361" w:right="1417" w:bottom="1361" w:left="1417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四、投标报价表</w:t>
      </w:r>
    </w:p>
    <w:p>
      <w:pPr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sz w:val="28"/>
          <w:szCs w:val="28"/>
        </w:rPr>
        <w:t>西安高新科技职业学院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办：</w:t>
      </w:r>
    </w:p>
    <w:p>
      <w:pPr>
        <w:spacing w:after="312" w:afterLines="100" w:line="360" w:lineRule="auto"/>
        <w:ind w:firstLine="560"/>
        <w:jc w:val="both"/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2#教学</w:t>
      </w:r>
      <w:r>
        <w:rPr>
          <w:rFonts w:hint="eastAsia" w:ascii="仿宋" w:hAnsi="仿宋" w:eastAsia="仿宋" w:cs="仿宋"/>
          <w:kern w:val="15"/>
          <w:sz w:val="28"/>
          <w:szCs w:val="28"/>
          <w:u w:val="none"/>
          <w:lang w:val="en-US" w:eastAsia="zh-CN"/>
        </w:rPr>
        <w:t>楼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屋面、卫生间防水</w:t>
      </w:r>
      <w:r>
        <w:rPr>
          <w:rFonts w:hint="eastAsia" w:ascii="仿宋" w:hAnsi="仿宋" w:eastAsia="仿宋" w:cs="仿宋"/>
          <w:sz w:val="28"/>
          <w:szCs w:val="28"/>
        </w:rPr>
        <w:t>工程的投标总报价为：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元，人民币大写：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元</w:t>
      </w:r>
      <w:r>
        <w:rPr>
          <w:rFonts w:hint="eastAsia" w:ascii="仿宋" w:hAnsi="仿宋" w:eastAsia="仿宋" w:cs="仿宋"/>
          <w:sz w:val="28"/>
          <w:szCs w:val="28"/>
        </w:rPr>
        <w:t>整。</w:t>
      </w:r>
    </w:p>
    <w:p>
      <w:pPr>
        <w:spacing w:after="312" w:afterLines="100" w:line="360" w:lineRule="auto"/>
        <w:jc w:val="center"/>
        <w:rPr>
          <w:rFonts w:hint="eastAsia" w:ascii="仿宋" w:hAnsi="仿宋" w:eastAsia="仿宋" w:cs="仿宋"/>
          <w:b/>
          <w:sz w:val="30"/>
          <w:szCs w:val="30"/>
          <w:u w:val="singl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>2#教学</w:t>
      </w:r>
      <w:r>
        <w:rPr>
          <w:rFonts w:hint="eastAsia" w:ascii="仿宋" w:hAnsi="仿宋" w:eastAsia="仿宋" w:cs="仿宋"/>
          <w:b/>
          <w:bCs/>
          <w:kern w:val="15"/>
          <w:sz w:val="32"/>
          <w:szCs w:val="32"/>
          <w:u w:val="single"/>
          <w:lang w:val="en-US" w:eastAsia="zh-CN"/>
        </w:rPr>
        <w:t>楼</w:t>
      </w:r>
      <w:r>
        <w:rPr>
          <w:rFonts w:hint="eastAsia" w:ascii="仿宋" w:hAnsi="仿宋" w:eastAsia="仿宋" w:cs="仿宋"/>
          <w:b/>
          <w:bCs/>
          <w:sz w:val="30"/>
          <w:szCs w:val="30"/>
          <w:u w:val="single"/>
          <w:lang w:val="en-US" w:eastAsia="zh-CN"/>
        </w:rPr>
        <w:t>屋面和卫生间防水</w:t>
      </w:r>
      <w:r>
        <w:rPr>
          <w:rFonts w:hint="eastAsia" w:ascii="仿宋" w:hAnsi="仿宋" w:eastAsia="仿宋" w:cs="仿宋"/>
          <w:b/>
          <w:sz w:val="30"/>
          <w:szCs w:val="30"/>
          <w:u w:val="single"/>
        </w:rPr>
        <w:t>分项报价表</w:t>
      </w:r>
    </w:p>
    <w:tbl>
      <w:tblPr>
        <w:tblStyle w:val="6"/>
        <w:tblW w:w="15124" w:type="dxa"/>
        <w:tblInd w:w="-3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1598"/>
        <w:gridCol w:w="1904"/>
        <w:gridCol w:w="3803"/>
        <w:gridCol w:w="2001"/>
        <w:gridCol w:w="577"/>
        <w:gridCol w:w="849"/>
        <w:gridCol w:w="1037"/>
        <w:gridCol w:w="877"/>
        <w:gridCol w:w="1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02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598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工程名称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或材料名称</w:t>
            </w:r>
          </w:p>
        </w:tc>
        <w:tc>
          <w:tcPr>
            <w:tcW w:w="1904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使用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部位</w:t>
            </w:r>
          </w:p>
        </w:tc>
        <w:tc>
          <w:tcPr>
            <w:tcW w:w="3803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2001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技术标准或要求</w:t>
            </w:r>
          </w:p>
        </w:tc>
        <w:tc>
          <w:tcPr>
            <w:tcW w:w="142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工程量</w:t>
            </w:r>
          </w:p>
        </w:tc>
        <w:tc>
          <w:tcPr>
            <w:tcW w:w="1037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单价</w:t>
            </w:r>
          </w:p>
        </w:tc>
        <w:tc>
          <w:tcPr>
            <w:tcW w:w="877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合计</w:t>
            </w:r>
          </w:p>
        </w:tc>
        <w:tc>
          <w:tcPr>
            <w:tcW w:w="1976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98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04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803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01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7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37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77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continue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50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598" w:type="dxa"/>
            <w:vMerge w:val="restart"/>
            <w:vAlign w:val="center"/>
          </w:tcPr>
          <w:p>
            <w:pPr>
              <w:spacing w:line="240" w:lineRule="auto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防水层</w:t>
            </w:r>
          </w:p>
        </w:tc>
        <w:tc>
          <w:tcPr>
            <w:tcW w:w="1904" w:type="dxa"/>
            <w:vAlign w:val="center"/>
          </w:tcPr>
          <w:p>
            <w:pPr>
              <w:spacing w:line="240" w:lineRule="auto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屋面</w:t>
            </w:r>
          </w:p>
        </w:tc>
        <w:tc>
          <w:tcPr>
            <w:tcW w:w="3803" w:type="dxa"/>
            <w:vAlign w:val="center"/>
          </w:tcPr>
          <w:p>
            <w:pPr>
              <w:spacing w:line="240" w:lineRule="auto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3+4厚高聚物改性沥青防水卷材各一道</w:t>
            </w:r>
          </w:p>
        </w:tc>
        <w:tc>
          <w:tcPr>
            <w:tcW w:w="2001" w:type="dxa"/>
            <w:vAlign w:val="center"/>
          </w:tcPr>
          <w:p>
            <w:pPr>
              <w:spacing w:line="240" w:lineRule="auto"/>
              <w:jc w:val="both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详见设计图纸</w:t>
            </w:r>
          </w:p>
        </w:tc>
        <w:tc>
          <w:tcPr>
            <w:tcW w:w="577" w:type="dxa"/>
            <w:vAlign w:val="center"/>
          </w:tcPr>
          <w:p>
            <w:pPr>
              <w:spacing w:line="240" w:lineRule="auto"/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m</w:t>
            </w:r>
            <w:r>
              <w:rPr>
                <w:rFonts w:hint="default" w:ascii="Calibri" w:hAnsi="Calibri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superscript"/>
                <w:lang w:val="en-US" w:eastAsia="zh-CN" w:bidi="ar-SA"/>
              </w:rPr>
              <w:t>2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1980</w:t>
            </w:r>
          </w:p>
        </w:tc>
        <w:tc>
          <w:tcPr>
            <w:tcW w:w="1037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/>
                <w:bCs/>
                <w:color w:val="FF000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976" w:type="dxa"/>
            <w:vMerge w:val="restart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结算面积以依据图纸现场实测面积为准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50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598" w:type="dxa"/>
            <w:vMerge w:val="continue"/>
            <w:vAlign w:val="center"/>
          </w:tcPr>
          <w:p>
            <w:pPr>
              <w:spacing w:line="240" w:lineRule="auto"/>
              <w:jc w:val="both"/>
              <w:rPr>
                <w:rFonts w:hint="eastAsia" w:ascii="Calibri" w:hAnsi="Calibri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904" w:type="dxa"/>
            <w:vAlign w:val="center"/>
          </w:tcPr>
          <w:p>
            <w:pPr>
              <w:spacing w:line="240" w:lineRule="auto"/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一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～～</w:t>
            </w:r>
            <w:r>
              <w:rPr>
                <w:rFonts w:hint="eastAsia" w:ascii="Calibri" w:hAnsi="Calibri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四卫生间</w:t>
            </w:r>
          </w:p>
        </w:tc>
        <w:tc>
          <w:tcPr>
            <w:tcW w:w="3803" w:type="dxa"/>
            <w:vAlign w:val="center"/>
          </w:tcPr>
          <w:p>
            <w:pPr>
              <w:spacing w:line="240" w:lineRule="auto"/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1.5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厚厚涂型聚合物水泥防水涂料</w:t>
            </w:r>
          </w:p>
        </w:tc>
        <w:tc>
          <w:tcPr>
            <w:tcW w:w="2001" w:type="dxa"/>
            <w:vAlign w:val="center"/>
          </w:tcPr>
          <w:p>
            <w:pPr>
              <w:spacing w:line="240" w:lineRule="auto"/>
              <w:jc w:val="both"/>
              <w:rPr>
                <w:rFonts w:hint="default" w:ascii="Calibri" w:hAnsi="Calibri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77" w:type="dxa"/>
            <w:vAlign w:val="center"/>
          </w:tcPr>
          <w:p>
            <w:pPr>
              <w:spacing w:line="240" w:lineRule="auto"/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m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440</w:t>
            </w:r>
          </w:p>
        </w:tc>
        <w:tc>
          <w:tcPr>
            <w:tcW w:w="103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77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76" w:type="dxa"/>
            <w:vMerge w:val="continue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sz w:val="24"/>
          <w:szCs w:val="24"/>
        </w:rPr>
        <w:t>说明：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综合单价含工、料、制作、包装、运输、安装、检测、资料、安全、税费、利润和所有取费等全部费用的综合包干单价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。</w:t>
      </w:r>
    </w:p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</w:p>
    <w:p>
      <w:pPr>
        <w:ind w:firstLine="3920" w:firstLineChars="14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7840" w:firstLineChars="28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投标单位（盖章）：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</w:t>
      </w:r>
    </w:p>
    <w:p>
      <w:pPr>
        <w:ind w:firstLine="3920" w:firstLineChars="14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联系人：                   电话：     </w:t>
      </w:r>
    </w:p>
    <w:p>
      <w:pPr>
        <w:rPr>
          <w:rFonts w:hint="default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                    时间：   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sectPr>
      <w:pgSz w:w="16838" w:h="11906" w:orient="landscape"/>
      <w:pgMar w:top="1380" w:right="1440" w:bottom="106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yZjcyZjFlMDE1NmNjNjJhZjUxNjAzMjMyOGYyZTYifQ=="/>
  </w:docVars>
  <w:rsids>
    <w:rsidRoot w:val="734E79E1"/>
    <w:rsid w:val="0002072D"/>
    <w:rsid w:val="0007476A"/>
    <w:rsid w:val="000F76C7"/>
    <w:rsid w:val="001A502D"/>
    <w:rsid w:val="001C1E95"/>
    <w:rsid w:val="002036B8"/>
    <w:rsid w:val="002F077E"/>
    <w:rsid w:val="003023A8"/>
    <w:rsid w:val="00306E9B"/>
    <w:rsid w:val="00340759"/>
    <w:rsid w:val="003517FF"/>
    <w:rsid w:val="00380909"/>
    <w:rsid w:val="00403EF5"/>
    <w:rsid w:val="004071A8"/>
    <w:rsid w:val="00426ED5"/>
    <w:rsid w:val="004912FF"/>
    <w:rsid w:val="004C64A6"/>
    <w:rsid w:val="00506B2F"/>
    <w:rsid w:val="005629C5"/>
    <w:rsid w:val="00566725"/>
    <w:rsid w:val="005C2458"/>
    <w:rsid w:val="006639D1"/>
    <w:rsid w:val="00670C04"/>
    <w:rsid w:val="007036BD"/>
    <w:rsid w:val="00770A3A"/>
    <w:rsid w:val="007B4630"/>
    <w:rsid w:val="007B7C5C"/>
    <w:rsid w:val="007E7C60"/>
    <w:rsid w:val="007F310F"/>
    <w:rsid w:val="008107E4"/>
    <w:rsid w:val="008119BD"/>
    <w:rsid w:val="0081725A"/>
    <w:rsid w:val="00825A79"/>
    <w:rsid w:val="00871F3A"/>
    <w:rsid w:val="009B6489"/>
    <w:rsid w:val="009F53B1"/>
    <w:rsid w:val="00A007ED"/>
    <w:rsid w:val="00AC2671"/>
    <w:rsid w:val="00B315F3"/>
    <w:rsid w:val="00B56E47"/>
    <w:rsid w:val="00B7252A"/>
    <w:rsid w:val="00BB2CF1"/>
    <w:rsid w:val="00C31B75"/>
    <w:rsid w:val="00CF1DF8"/>
    <w:rsid w:val="00D067F1"/>
    <w:rsid w:val="00DC76C4"/>
    <w:rsid w:val="00E12243"/>
    <w:rsid w:val="00E34189"/>
    <w:rsid w:val="00E90F1D"/>
    <w:rsid w:val="00F45209"/>
    <w:rsid w:val="00F6621C"/>
    <w:rsid w:val="00FB799E"/>
    <w:rsid w:val="064B4EF1"/>
    <w:rsid w:val="0B371F75"/>
    <w:rsid w:val="0C63310C"/>
    <w:rsid w:val="160C7A8B"/>
    <w:rsid w:val="16B23BC0"/>
    <w:rsid w:val="1AED5824"/>
    <w:rsid w:val="1D990D22"/>
    <w:rsid w:val="235B0BE8"/>
    <w:rsid w:val="25BC4529"/>
    <w:rsid w:val="291B6CB7"/>
    <w:rsid w:val="2D120FF3"/>
    <w:rsid w:val="2DEA0B46"/>
    <w:rsid w:val="2F831D2F"/>
    <w:rsid w:val="2F8B4C20"/>
    <w:rsid w:val="2FC13D08"/>
    <w:rsid w:val="30D22E1B"/>
    <w:rsid w:val="30F32296"/>
    <w:rsid w:val="3447168A"/>
    <w:rsid w:val="37876A6F"/>
    <w:rsid w:val="378C1D2A"/>
    <w:rsid w:val="386D7614"/>
    <w:rsid w:val="45162FC3"/>
    <w:rsid w:val="46CA68FE"/>
    <w:rsid w:val="48B23B5C"/>
    <w:rsid w:val="60323101"/>
    <w:rsid w:val="60BF17DD"/>
    <w:rsid w:val="644A6211"/>
    <w:rsid w:val="666543E4"/>
    <w:rsid w:val="66ED4656"/>
    <w:rsid w:val="69216C99"/>
    <w:rsid w:val="6DC91E3F"/>
    <w:rsid w:val="6F68052B"/>
    <w:rsid w:val="70AA7B79"/>
    <w:rsid w:val="71446CE8"/>
    <w:rsid w:val="734939BC"/>
    <w:rsid w:val="734E79E1"/>
    <w:rsid w:val="784C1F84"/>
    <w:rsid w:val="794044A8"/>
    <w:rsid w:val="7A6C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西安高新科技职业学院</Company>
  <Pages>6</Pages>
  <Words>1850</Words>
  <Characters>1970</Characters>
  <Lines>27</Lines>
  <Paragraphs>7</Paragraphs>
  <TotalTime>0</TotalTime>
  <ScaleCrop>false</ScaleCrop>
  <LinksUpToDate>false</LinksUpToDate>
  <CharactersWithSpaces>2355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2019-05-09T06:51:00Z</dcterms:created>
  <dc:creator>S_Car_Lett</dc:creator>
  <cp:lastModifiedBy>Administrator</cp:lastModifiedBy>
  <dcterms:modified xsi:type="dcterms:W3CDTF">2023-02-03T06:45:30Z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E444B24A639F4EDAB23123CEF4544B2F</vt:lpwstr>
  </property>
</Properties>
</file>